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0" w:left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СПРАВКА</w:t>
      </w:r>
    </w:p>
    <w:p w14:paraId="02000000">
      <w:pPr>
        <w:widowControl w:val="0"/>
        <w:spacing w:after="0" w:line="240" w:lineRule="exact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работе прокуратуры Кемеровской области – Кузбасса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 9 месяцев 2025 года </w:t>
      </w:r>
      <w:r>
        <w:rPr>
          <w:rFonts w:ascii="Times New Roman" w:hAnsi="Times New Roman"/>
          <w:sz w:val="28"/>
        </w:rPr>
        <w:t>при проведении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антикоррупционной экспертизы</w:t>
      </w:r>
    </w:p>
    <w:p w14:paraId="03000000">
      <w:pPr>
        <w:widowControl w:val="0"/>
        <w:spacing w:after="0" w:line="240" w:lineRule="exact"/>
        <w:ind w:firstLine="709" w:left="0"/>
        <w:jc w:val="center"/>
        <w:rPr>
          <w:rFonts w:ascii="Times New Roman" w:hAnsi="Times New Roman"/>
          <w:sz w:val="28"/>
        </w:rPr>
      </w:pPr>
    </w:p>
    <w:p w14:paraId="0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07.10.2025                                                                                                        г. Кемерово </w:t>
      </w:r>
    </w:p>
    <w:p w14:paraId="05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Органами прокуратуры области за 9 месяцев 2025 года при проведении антикоррупционной экспертизы </w:t>
      </w:r>
      <w:r>
        <w:rPr>
          <w:rFonts w:ascii="Times New Roman" w:hAnsi="Times New Roman"/>
          <w:sz w:val="28"/>
        </w:rPr>
        <w:t>в 728 (772) НПА и 480 (445)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их проектах выявлены коррупциогенные факторы. С целью их исключения прокурорами принесено 721 (730) акта прокурорского реагирования.</w:t>
      </w:r>
    </w:p>
    <w:p w14:paraId="07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Факты отклонения актов прокурорского реагирования в отчетный период отсутствовали (АППГ – 0).</w:t>
      </w:r>
    </w:p>
    <w:p w14:paraId="08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Заявления в суд в связи с неудовлетворением требований прокурора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отчетный период не направлялись (АППГ – 0).</w:t>
      </w:r>
    </w:p>
    <w:p w14:paraId="09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Обращения и заключения независимых экспертов, содержащих сведения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коррупциогенных факторах, </w:t>
      </w:r>
      <w:r>
        <w:rPr>
          <w:rFonts w:ascii="Times New Roman" w:hAnsi="Times New Roman"/>
          <w:sz w:val="28"/>
        </w:rPr>
        <w:t>не поступали, меры прокурорского реагирования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принимались.</w:t>
      </w:r>
    </w:p>
    <w:p w14:paraId="0A000000">
      <w:pPr>
        <w:widowControl w:val="1"/>
        <w:spacing w:line="240" w:lineRule="auto"/>
        <w:ind w:firstLine="680" w:left="-227" w:right="0"/>
        <w:jc w:val="both"/>
      </w:pPr>
    </w:p>
    <w:p w14:paraId="0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exact"/>
        <w:ind/>
        <w:rPr>
          <w:rFonts w:ascii="Times New Roman" w:hAnsi="Times New Roman"/>
          <w:sz w:val="28"/>
        </w:rPr>
      </w:pPr>
      <w:r>
        <w:rPr>
          <w:sz w:val="28"/>
        </w:rPr>
        <w:t>Начальник</w:t>
      </w:r>
      <w:r>
        <w:rPr>
          <w:rFonts w:ascii="Times New Roman" w:hAnsi="Times New Roman"/>
          <w:sz w:val="28"/>
        </w:rPr>
        <w:t xml:space="preserve"> отдела по надзору</w:t>
      </w:r>
    </w:p>
    <w:p w14:paraId="0D000000">
      <w:pPr>
        <w:widowControl w:val="0"/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исполнением законодательства</w:t>
      </w:r>
    </w:p>
    <w:p w14:paraId="0E000000">
      <w:pPr>
        <w:widowControl w:val="0"/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противодействии коррупции</w:t>
      </w:r>
    </w:p>
    <w:p w14:paraId="0F000000">
      <w:pPr>
        <w:widowControl w:val="0"/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прокуратуры Кемеровской области -</w:t>
      </w:r>
    </w:p>
    <w:p w14:paraId="10000000">
      <w:pPr>
        <w:widowControl w:val="0"/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Кузбасса</w:t>
      </w:r>
    </w:p>
    <w:p w14:paraId="11000000">
      <w:pPr>
        <w:widowControl w:val="0"/>
        <w:spacing w:after="0" w:line="240" w:lineRule="exact"/>
        <w:ind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spacing w:line="240" w:lineRule="exact"/>
        <w:ind/>
      </w:pPr>
      <w:r>
        <w:rPr>
          <w:rFonts w:ascii="Times New Roman" w:hAnsi="Times New Roman"/>
          <w:sz w:val="28"/>
        </w:rPr>
        <w:t>старший советник юстиции                                                                              Д.А. Бобылев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2026-01-23T09:01:56Z</dcterms:created>
  <dcterms:modified xsi:type="dcterms:W3CDTF">2026-01-23T09:02:46Z</dcterms:modified>
</cp:coreProperties>
</file>